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78FD" w14:textId="77777777" w:rsidR="00B95305" w:rsidRPr="00300429" w:rsidRDefault="005124C3" w:rsidP="00B95305">
      <w:pPr>
        <w:rPr>
          <w:rFonts w:ascii="Bookman Old Style" w:hAnsi="Bookman Old Style"/>
          <w:b/>
          <w:sz w:val="28"/>
          <w:szCs w:val="28"/>
        </w:rPr>
      </w:pPr>
      <w:r w:rsidRPr="00300429">
        <w:rPr>
          <w:rFonts w:ascii="Bookman Old Style" w:hAnsi="Bookman Old Style"/>
          <w:b/>
          <w:sz w:val="28"/>
          <w:szCs w:val="28"/>
        </w:rPr>
        <w:t>Autism</w:t>
      </w:r>
    </w:p>
    <w:p w14:paraId="17F5820A" w14:textId="638F3135" w:rsidR="00B95305" w:rsidRPr="00300429" w:rsidRDefault="00B95305" w:rsidP="00B95305">
      <w:pPr>
        <w:rPr>
          <w:rFonts w:ascii="Bookman Old Style" w:hAnsi="Bookman Old Style"/>
          <w:sz w:val="28"/>
          <w:szCs w:val="28"/>
        </w:rPr>
      </w:pPr>
      <w:r w:rsidRPr="00300429">
        <w:rPr>
          <w:rFonts w:ascii="Bookman Old Style" w:hAnsi="Bookman Old Style"/>
          <w:sz w:val="28"/>
          <w:szCs w:val="28"/>
        </w:rPr>
        <w:t xml:space="preserve">Autism is a </w:t>
      </w:r>
      <w:r w:rsidR="00A47BAE">
        <w:rPr>
          <w:rFonts w:ascii="Bookman Old Style" w:hAnsi="Bookman Old Style"/>
          <w:sz w:val="28"/>
          <w:szCs w:val="28"/>
        </w:rPr>
        <w:t xml:space="preserve">lifelong </w:t>
      </w:r>
      <w:r w:rsidRPr="00300429">
        <w:rPr>
          <w:rFonts w:ascii="Bookman Old Style" w:hAnsi="Bookman Old Style"/>
          <w:sz w:val="28"/>
          <w:szCs w:val="28"/>
        </w:rPr>
        <w:t>neurological condition that affects sufferers in three ways.</w:t>
      </w:r>
    </w:p>
    <w:p w14:paraId="408A847D" w14:textId="77777777" w:rsidR="000B3BA3" w:rsidRPr="00300429" w:rsidRDefault="00573BD7" w:rsidP="00B95305">
      <w:pPr>
        <w:numPr>
          <w:ilvl w:val="0"/>
          <w:numId w:val="1"/>
        </w:numPr>
        <w:rPr>
          <w:rFonts w:ascii="Bookman Old Style" w:hAnsi="Bookman Old Style"/>
          <w:sz w:val="28"/>
          <w:szCs w:val="28"/>
        </w:rPr>
      </w:pPr>
      <w:r w:rsidRPr="00300429">
        <w:rPr>
          <w:rFonts w:ascii="Bookman Old Style" w:hAnsi="Bookman Old Style"/>
          <w:i/>
          <w:iCs/>
          <w:sz w:val="28"/>
          <w:szCs w:val="28"/>
        </w:rPr>
        <w:t>Verbal and non-verbal communication.</w:t>
      </w:r>
    </w:p>
    <w:p w14:paraId="1D09747F" w14:textId="77777777" w:rsidR="000B3BA3" w:rsidRPr="00300429" w:rsidRDefault="00573BD7" w:rsidP="00B95305">
      <w:pPr>
        <w:numPr>
          <w:ilvl w:val="0"/>
          <w:numId w:val="1"/>
        </w:numPr>
        <w:rPr>
          <w:rFonts w:ascii="Bookman Old Style" w:hAnsi="Bookman Old Style"/>
          <w:sz w:val="28"/>
          <w:szCs w:val="28"/>
        </w:rPr>
      </w:pPr>
      <w:r w:rsidRPr="00300429">
        <w:rPr>
          <w:rFonts w:ascii="Bookman Old Style" w:hAnsi="Bookman Old Style"/>
          <w:i/>
          <w:iCs/>
          <w:sz w:val="28"/>
          <w:szCs w:val="28"/>
        </w:rPr>
        <w:t>Social interaction, particularly empathy.</w:t>
      </w:r>
    </w:p>
    <w:p w14:paraId="0EC6F1C0" w14:textId="77777777" w:rsidR="000B3BA3" w:rsidRPr="00300429" w:rsidRDefault="00573BD7" w:rsidP="00B95305">
      <w:pPr>
        <w:numPr>
          <w:ilvl w:val="0"/>
          <w:numId w:val="1"/>
        </w:numPr>
        <w:rPr>
          <w:rFonts w:ascii="Bookman Old Style" w:hAnsi="Bookman Old Style"/>
          <w:sz w:val="28"/>
          <w:szCs w:val="28"/>
        </w:rPr>
      </w:pPr>
      <w:r w:rsidRPr="00300429">
        <w:rPr>
          <w:rFonts w:ascii="Bookman Old Style" w:hAnsi="Bookman Old Style"/>
          <w:i/>
          <w:iCs/>
          <w:sz w:val="28"/>
          <w:szCs w:val="28"/>
        </w:rPr>
        <w:t>Flexibility, coping with change.</w:t>
      </w:r>
    </w:p>
    <w:p w14:paraId="0134FC6A" w14:textId="71C95820" w:rsidR="00B95305" w:rsidRPr="00300429" w:rsidRDefault="00B95305" w:rsidP="00B95305">
      <w:pPr>
        <w:rPr>
          <w:rFonts w:ascii="Bookman Old Style" w:hAnsi="Bookman Old Style"/>
          <w:iCs/>
          <w:sz w:val="28"/>
          <w:szCs w:val="28"/>
        </w:rPr>
      </w:pPr>
      <w:r w:rsidRPr="00300429">
        <w:rPr>
          <w:rFonts w:ascii="Bookman Old Style" w:hAnsi="Bookman Old Style"/>
          <w:iCs/>
          <w:sz w:val="28"/>
          <w:szCs w:val="28"/>
        </w:rPr>
        <w:t xml:space="preserve">In the past students experiencing different degrees of difficulty with any of these three </w:t>
      </w:r>
      <w:r w:rsidR="00B73593" w:rsidRPr="00300429">
        <w:rPr>
          <w:rFonts w:ascii="Bookman Old Style" w:hAnsi="Bookman Old Style"/>
          <w:iCs/>
          <w:sz w:val="28"/>
          <w:szCs w:val="28"/>
        </w:rPr>
        <w:t>aspects autism were diagnosed using differing terminology. For examp</w:t>
      </w:r>
      <w:r w:rsidR="00296549" w:rsidRPr="00300429">
        <w:rPr>
          <w:rFonts w:ascii="Bookman Old Style" w:hAnsi="Bookman Old Style"/>
          <w:iCs/>
          <w:sz w:val="28"/>
          <w:szCs w:val="28"/>
        </w:rPr>
        <w:t>le autistic students with more</w:t>
      </w:r>
      <w:r w:rsidR="00B73593" w:rsidRPr="00300429">
        <w:rPr>
          <w:rFonts w:ascii="Bookman Old Style" w:hAnsi="Bookman Old Style"/>
          <w:iCs/>
          <w:sz w:val="28"/>
          <w:szCs w:val="28"/>
        </w:rPr>
        <w:t xml:space="preserve"> developed language s</w:t>
      </w:r>
      <w:r w:rsidR="00296549" w:rsidRPr="00300429">
        <w:rPr>
          <w:rFonts w:ascii="Bookman Old Style" w:hAnsi="Bookman Old Style"/>
          <w:iCs/>
          <w:sz w:val="28"/>
          <w:szCs w:val="28"/>
        </w:rPr>
        <w:t>kills were said to have Asperger’s disorder</w:t>
      </w:r>
      <w:r w:rsidR="00B73593" w:rsidRPr="00300429">
        <w:rPr>
          <w:rFonts w:ascii="Bookman Old Style" w:hAnsi="Bookman Old Style"/>
          <w:iCs/>
          <w:sz w:val="28"/>
          <w:szCs w:val="28"/>
        </w:rPr>
        <w:t>.</w:t>
      </w:r>
    </w:p>
    <w:p w14:paraId="474D12BD" w14:textId="05744541" w:rsidR="00B73593" w:rsidRPr="00300429" w:rsidRDefault="00B73593" w:rsidP="00B95305">
      <w:pPr>
        <w:rPr>
          <w:rFonts w:ascii="Bookman Old Style" w:hAnsi="Bookman Old Style"/>
          <w:iCs/>
          <w:sz w:val="28"/>
          <w:szCs w:val="28"/>
        </w:rPr>
      </w:pPr>
      <w:r w:rsidRPr="00300429">
        <w:rPr>
          <w:rFonts w:ascii="Bookman Old Style" w:hAnsi="Bookman Old Style"/>
          <w:iCs/>
          <w:sz w:val="28"/>
          <w:szCs w:val="28"/>
        </w:rPr>
        <w:t>Today doctors recognise that all three aspects of th</w:t>
      </w:r>
      <w:r w:rsidR="0002143C" w:rsidRPr="00300429">
        <w:rPr>
          <w:rFonts w:ascii="Bookman Old Style" w:hAnsi="Bookman Old Style"/>
          <w:iCs/>
          <w:sz w:val="28"/>
          <w:szCs w:val="28"/>
        </w:rPr>
        <w:t>e condition can be experienced o</w:t>
      </w:r>
      <w:r w:rsidRPr="00300429">
        <w:rPr>
          <w:rFonts w:ascii="Bookman Old Style" w:hAnsi="Bookman Old Style"/>
          <w:iCs/>
          <w:sz w:val="28"/>
          <w:szCs w:val="28"/>
        </w:rPr>
        <w:t xml:space="preserve">n a spectrum ranging from </w:t>
      </w:r>
      <w:r w:rsidR="0002143C" w:rsidRPr="00300429">
        <w:rPr>
          <w:rFonts w:ascii="Bookman Old Style" w:hAnsi="Bookman Old Style"/>
          <w:iCs/>
          <w:sz w:val="28"/>
          <w:szCs w:val="28"/>
        </w:rPr>
        <w:t>a profound degree of impairment to a mild degree of impairment. Different degrees of impairment can be e</w:t>
      </w:r>
      <w:r w:rsidR="00484BA1" w:rsidRPr="00300429">
        <w:rPr>
          <w:rFonts w:ascii="Bookman Old Style" w:hAnsi="Bookman Old Style"/>
          <w:iCs/>
          <w:sz w:val="28"/>
          <w:szCs w:val="28"/>
        </w:rPr>
        <w:t xml:space="preserve">xperienced in all three aspects leading to a confusing range of possibilities. </w:t>
      </w:r>
      <w:r w:rsidR="00B13D72">
        <w:rPr>
          <w:rFonts w:ascii="Bookman Old Style" w:hAnsi="Bookman Old Style"/>
          <w:iCs/>
          <w:sz w:val="28"/>
          <w:szCs w:val="28"/>
        </w:rPr>
        <w:t>S</w:t>
      </w:r>
      <w:bookmarkStart w:id="0" w:name="_GoBack"/>
      <w:bookmarkEnd w:id="0"/>
      <w:r w:rsidR="00484BA1" w:rsidRPr="00300429">
        <w:rPr>
          <w:rFonts w:ascii="Bookman Old Style" w:hAnsi="Bookman Old Style"/>
          <w:iCs/>
          <w:sz w:val="28"/>
          <w:szCs w:val="28"/>
        </w:rPr>
        <w:t xml:space="preserve">tudents with this disability are now referred to simply </w:t>
      </w:r>
      <w:r w:rsidR="00DB18AF">
        <w:rPr>
          <w:rFonts w:ascii="Bookman Old Style" w:hAnsi="Bookman Old Style"/>
          <w:iCs/>
          <w:sz w:val="28"/>
          <w:szCs w:val="28"/>
        </w:rPr>
        <w:t xml:space="preserve">as </w:t>
      </w:r>
      <w:r w:rsidR="00484BA1" w:rsidRPr="00300429">
        <w:rPr>
          <w:rFonts w:ascii="Bookman Old Style" w:hAnsi="Bookman Old Style"/>
          <w:iCs/>
          <w:sz w:val="28"/>
          <w:szCs w:val="28"/>
        </w:rPr>
        <w:t>being on the spectrum. They have ASD or Autism Spectrum Disorder.</w:t>
      </w:r>
    </w:p>
    <w:p w14:paraId="3AA82431" w14:textId="192F0C49" w:rsidR="00296549" w:rsidRPr="00300429" w:rsidRDefault="00296549" w:rsidP="00B95305">
      <w:pPr>
        <w:rPr>
          <w:rFonts w:ascii="Bookman Old Style" w:hAnsi="Bookman Old Style"/>
          <w:iCs/>
          <w:sz w:val="28"/>
          <w:szCs w:val="28"/>
        </w:rPr>
      </w:pPr>
      <w:r w:rsidRPr="00300429">
        <w:rPr>
          <w:rFonts w:ascii="Bookman Old Style" w:hAnsi="Bookman Old Style"/>
          <w:iCs/>
          <w:sz w:val="28"/>
          <w:szCs w:val="28"/>
        </w:rPr>
        <w:t>ASD students can experience some or all of the following challenges:</w:t>
      </w:r>
    </w:p>
    <w:p w14:paraId="3CF71EDE" w14:textId="1F904049" w:rsidR="00296549" w:rsidRPr="00300429" w:rsidRDefault="00FD5937" w:rsidP="00B95305">
      <w:pPr>
        <w:rPr>
          <w:rFonts w:ascii="Bookman Old Style" w:hAnsi="Bookman Old Style"/>
          <w:b/>
          <w:iCs/>
          <w:sz w:val="28"/>
          <w:szCs w:val="28"/>
        </w:rPr>
      </w:pPr>
      <w:r w:rsidRPr="00300429">
        <w:rPr>
          <w:rFonts w:ascii="Bookman Old Style" w:hAnsi="Bookman Old Style"/>
          <w:b/>
          <w:iCs/>
          <w:sz w:val="28"/>
          <w:szCs w:val="28"/>
        </w:rPr>
        <w:t>Anxiety</w:t>
      </w:r>
    </w:p>
    <w:p w14:paraId="6729AE30" w14:textId="4B3E5EC7" w:rsidR="00FD5937" w:rsidRPr="00300429" w:rsidRDefault="00FD5937" w:rsidP="00FD5937">
      <w:pPr>
        <w:rPr>
          <w:rFonts w:ascii="Bookman Old Style" w:hAnsi="Bookman Old Style"/>
          <w:iCs/>
          <w:sz w:val="28"/>
          <w:szCs w:val="28"/>
        </w:rPr>
      </w:pPr>
      <w:r w:rsidRPr="00300429">
        <w:rPr>
          <w:rFonts w:ascii="Bookman Old Style" w:hAnsi="Bookman Old Style"/>
          <w:iCs/>
          <w:sz w:val="28"/>
          <w:szCs w:val="28"/>
        </w:rPr>
        <w:t>This anxiety can be the result of a variety of different things and many of the behaviours they express are an attempt to modify or control their anxiety.</w:t>
      </w:r>
    </w:p>
    <w:p w14:paraId="32C6DB46" w14:textId="7BFF1A3A" w:rsidR="00FD5937" w:rsidRPr="00300429" w:rsidRDefault="00FD5937" w:rsidP="00FD5937">
      <w:pPr>
        <w:rPr>
          <w:rFonts w:ascii="Bookman Old Style" w:hAnsi="Bookman Old Style"/>
          <w:b/>
          <w:iCs/>
          <w:sz w:val="28"/>
          <w:szCs w:val="28"/>
        </w:rPr>
      </w:pPr>
      <w:r w:rsidRPr="00300429">
        <w:rPr>
          <w:rFonts w:ascii="Bookman Old Style" w:hAnsi="Bookman Old Style"/>
          <w:b/>
          <w:iCs/>
          <w:sz w:val="28"/>
          <w:szCs w:val="28"/>
        </w:rPr>
        <w:t>Disorganisation:</w:t>
      </w:r>
    </w:p>
    <w:p w14:paraId="20196DBA" w14:textId="42D44DFA" w:rsidR="00DB18AF" w:rsidRDefault="00FD5937" w:rsidP="00DB18AF">
      <w:pPr>
        <w:rPr>
          <w:rFonts w:ascii="Bookman Old Style" w:hAnsi="Bookman Old Style"/>
          <w:iCs/>
          <w:sz w:val="28"/>
          <w:szCs w:val="28"/>
        </w:rPr>
      </w:pPr>
      <w:r w:rsidRPr="00300429">
        <w:rPr>
          <w:rFonts w:ascii="Bookman Old Style" w:hAnsi="Bookman Old Style"/>
          <w:iCs/>
          <w:sz w:val="28"/>
          <w:szCs w:val="28"/>
        </w:rPr>
        <w:t>ASD students may be ve</w:t>
      </w:r>
      <w:r w:rsidR="00122E28" w:rsidRPr="00300429">
        <w:rPr>
          <w:rFonts w:ascii="Bookman Old Style" w:hAnsi="Bookman Old Style"/>
          <w:iCs/>
          <w:sz w:val="28"/>
          <w:szCs w:val="28"/>
        </w:rPr>
        <w:t>ry capable in some areas but</w:t>
      </w:r>
      <w:r w:rsidRPr="00300429">
        <w:rPr>
          <w:rFonts w:ascii="Bookman Old Style" w:hAnsi="Bookman Old Style"/>
          <w:iCs/>
          <w:sz w:val="28"/>
          <w:szCs w:val="28"/>
        </w:rPr>
        <w:t xml:space="preserve"> find it difficult to use the</w:t>
      </w:r>
      <w:r w:rsidR="00DB18AF">
        <w:rPr>
          <w:rFonts w:ascii="Bookman Old Style" w:hAnsi="Bookman Old Style"/>
          <w:iCs/>
          <w:sz w:val="28"/>
          <w:szCs w:val="28"/>
        </w:rPr>
        <w:t>ir knowledge to complete a task or solve a problem.</w:t>
      </w:r>
      <w:r w:rsidR="00122E28" w:rsidRPr="00300429">
        <w:rPr>
          <w:rFonts w:ascii="Bookman Old Style" w:hAnsi="Bookman Old Style"/>
          <w:iCs/>
          <w:sz w:val="28"/>
          <w:szCs w:val="28"/>
        </w:rPr>
        <w:t xml:space="preserve"> It can be difficult for them to organise ideas or information </w:t>
      </w:r>
      <w:r w:rsidR="00DB18AF">
        <w:rPr>
          <w:rFonts w:ascii="Bookman Old Style" w:hAnsi="Bookman Old Style"/>
          <w:iCs/>
          <w:sz w:val="28"/>
          <w:szCs w:val="28"/>
        </w:rPr>
        <w:t>and express these</w:t>
      </w:r>
      <w:r w:rsidR="00122E28" w:rsidRPr="00300429">
        <w:rPr>
          <w:rFonts w:ascii="Bookman Old Style" w:hAnsi="Bookman Old Style"/>
          <w:iCs/>
          <w:sz w:val="28"/>
          <w:szCs w:val="28"/>
        </w:rPr>
        <w:t xml:space="preserve"> in </w:t>
      </w:r>
      <w:r w:rsidR="00DB18AF">
        <w:rPr>
          <w:rFonts w:ascii="Bookman Old Style" w:hAnsi="Bookman Old Style"/>
          <w:iCs/>
          <w:sz w:val="28"/>
          <w:szCs w:val="28"/>
        </w:rPr>
        <w:t>a logical way.</w:t>
      </w:r>
    </w:p>
    <w:p w14:paraId="6B133D0A" w14:textId="0A93436D" w:rsidR="00DB18AF" w:rsidRPr="00DB18AF" w:rsidRDefault="00DB18AF" w:rsidP="00DB18AF">
      <w:pPr>
        <w:rPr>
          <w:rFonts w:ascii="Bookman Old Style" w:hAnsi="Bookman Old Style"/>
          <w:iCs/>
          <w:sz w:val="28"/>
          <w:szCs w:val="28"/>
        </w:rPr>
      </w:pPr>
      <w:r w:rsidRPr="00300429">
        <w:rPr>
          <w:rFonts w:ascii="Bookman Old Style" w:hAnsi="Bookman Old Style"/>
          <w:b/>
          <w:iCs/>
          <w:sz w:val="28"/>
          <w:szCs w:val="28"/>
        </w:rPr>
        <w:t xml:space="preserve">Sensitivity:  </w:t>
      </w:r>
    </w:p>
    <w:p w14:paraId="685C3718" w14:textId="77777777" w:rsidR="00DB18AF" w:rsidRDefault="00DB18AF" w:rsidP="00DB18AF">
      <w:pPr>
        <w:rPr>
          <w:rFonts w:ascii="Bookman Old Style" w:hAnsi="Bookman Old Style"/>
          <w:iCs/>
          <w:sz w:val="28"/>
          <w:szCs w:val="28"/>
        </w:rPr>
      </w:pPr>
      <w:r w:rsidRPr="00300429">
        <w:rPr>
          <w:rFonts w:ascii="Bookman Old Style" w:hAnsi="Bookman Old Style"/>
          <w:iCs/>
          <w:sz w:val="28"/>
          <w:szCs w:val="28"/>
        </w:rPr>
        <w:t>Some ASD students can be over sensitive to sensory stimulus</w:t>
      </w:r>
      <w:r>
        <w:rPr>
          <w:rFonts w:ascii="Bookman Old Style" w:hAnsi="Bookman Old Style"/>
          <w:iCs/>
          <w:sz w:val="28"/>
          <w:szCs w:val="28"/>
        </w:rPr>
        <w:t>.</w:t>
      </w:r>
    </w:p>
    <w:p w14:paraId="5B7B1903" w14:textId="348A0A72" w:rsidR="00DB18AF" w:rsidRPr="00300429" w:rsidRDefault="00DB18AF" w:rsidP="00DB18AF">
      <w:pPr>
        <w:rPr>
          <w:rFonts w:ascii="Bookman Old Style" w:hAnsi="Bookman Old Style"/>
          <w:iCs/>
          <w:sz w:val="28"/>
          <w:szCs w:val="28"/>
        </w:rPr>
      </w:pPr>
      <w:r w:rsidRPr="00300429">
        <w:rPr>
          <w:rFonts w:ascii="Bookman Old Style" w:hAnsi="Bookman Old Style"/>
          <w:iCs/>
          <w:sz w:val="28"/>
          <w:szCs w:val="28"/>
        </w:rPr>
        <w:t xml:space="preserve">A flickering light, a squeaky door, a tag that rubs on their neck, an unusual taste or smell can cause </w:t>
      </w:r>
      <w:r>
        <w:rPr>
          <w:rFonts w:ascii="Bookman Old Style" w:hAnsi="Bookman Old Style"/>
          <w:iCs/>
          <w:sz w:val="28"/>
          <w:szCs w:val="28"/>
        </w:rPr>
        <w:t xml:space="preserve">significant </w:t>
      </w:r>
      <w:r w:rsidRPr="00300429">
        <w:rPr>
          <w:rFonts w:ascii="Bookman Old Style" w:hAnsi="Bookman Old Style"/>
          <w:iCs/>
          <w:sz w:val="28"/>
          <w:szCs w:val="28"/>
        </w:rPr>
        <w:t>anxiety</w:t>
      </w:r>
      <w:r w:rsidR="00A47BAE">
        <w:rPr>
          <w:rFonts w:ascii="Bookman Old Style" w:hAnsi="Bookman Old Style"/>
          <w:iCs/>
          <w:sz w:val="28"/>
          <w:szCs w:val="28"/>
        </w:rPr>
        <w:t xml:space="preserve"> and distraction.</w:t>
      </w:r>
    </w:p>
    <w:p w14:paraId="6A80D64F" w14:textId="77777777" w:rsidR="00A64C85" w:rsidRDefault="00122E28">
      <w:pPr>
        <w:rPr>
          <w:rFonts w:ascii="Bookman Old Style" w:hAnsi="Bookman Old Style"/>
          <w:b/>
          <w:iCs/>
          <w:sz w:val="28"/>
          <w:szCs w:val="28"/>
        </w:rPr>
      </w:pPr>
      <w:r w:rsidRPr="00300429">
        <w:rPr>
          <w:rFonts w:ascii="Bookman Old Style" w:hAnsi="Bookman Old Style"/>
          <w:b/>
          <w:iCs/>
          <w:sz w:val="28"/>
          <w:szCs w:val="28"/>
        </w:rPr>
        <w:lastRenderedPageBreak/>
        <w:t>Social Skills</w:t>
      </w:r>
      <w:r w:rsidR="00692586" w:rsidRPr="00300429">
        <w:rPr>
          <w:rFonts w:ascii="Bookman Old Style" w:hAnsi="Bookman Old Style"/>
          <w:b/>
          <w:iCs/>
          <w:sz w:val="28"/>
          <w:szCs w:val="28"/>
        </w:rPr>
        <w:t xml:space="preserve"> and Emotions</w:t>
      </w:r>
      <w:r w:rsidRPr="00300429">
        <w:rPr>
          <w:rFonts w:ascii="Bookman Old Style" w:hAnsi="Bookman Old Style"/>
          <w:b/>
          <w:iCs/>
          <w:sz w:val="28"/>
          <w:szCs w:val="28"/>
        </w:rPr>
        <w:t>:</w:t>
      </w:r>
    </w:p>
    <w:p w14:paraId="7EC8A666" w14:textId="6BAA810B" w:rsidR="00122E28" w:rsidRPr="00A64C85" w:rsidRDefault="00122E28">
      <w:pPr>
        <w:rPr>
          <w:rFonts w:ascii="Bookman Old Style" w:hAnsi="Bookman Old Style"/>
          <w:b/>
          <w:iCs/>
          <w:sz w:val="28"/>
          <w:szCs w:val="28"/>
        </w:rPr>
      </w:pPr>
      <w:r w:rsidRPr="00300429">
        <w:rPr>
          <w:rFonts w:ascii="Bookman Old Style" w:hAnsi="Bookman Old Style"/>
          <w:iCs/>
          <w:sz w:val="28"/>
          <w:szCs w:val="28"/>
        </w:rPr>
        <w:t xml:space="preserve">Students with ASD can find it difficult to engage in a two-way interactions with others. They can seem aloof, not wanting to engage with others or </w:t>
      </w:r>
      <w:r w:rsidR="00E05F4E" w:rsidRPr="00300429">
        <w:rPr>
          <w:rFonts w:ascii="Bookman Old Style" w:hAnsi="Bookman Old Style"/>
          <w:iCs/>
          <w:sz w:val="28"/>
          <w:szCs w:val="28"/>
        </w:rPr>
        <w:t xml:space="preserve">can be bossy, wanting to control others including adults they encounter. Many are happy to be alone or seek older or younger children who </w:t>
      </w:r>
      <w:r w:rsidR="00DB18AF">
        <w:rPr>
          <w:rFonts w:ascii="Bookman Old Style" w:hAnsi="Bookman Old Style"/>
          <w:iCs/>
          <w:sz w:val="28"/>
          <w:szCs w:val="28"/>
        </w:rPr>
        <w:t>are content to listen.</w:t>
      </w:r>
    </w:p>
    <w:p w14:paraId="2DCA5B8F" w14:textId="3304B7AC" w:rsidR="00692586" w:rsidRPr="00300429" w:rsidRDefault="001D6455">
      <w:pPr>
        <w:rPr>
          <w:rFonts w:ascii="Bookman Old Style" w:hAnsi="Bookman Old Style"/>
          <w:iCs/>
          <w:sz w:val="28"/>
          <w:szCs w:val="28"/>
        </w:rPr>
      </w:pPr>
      <w:r w:rsidRPr="00300429">
        <w:rPr>
          <w:rFonts w:ascii="Bookman Old Style" w:hAnsi="Bookman Old Style"/>
          <w:iCs/>
          <w:sz w:val="28"/>
          <w:szCs w:val="28"/>
        </w:rPr>
        <w:t>P</w:t>
      </w:r>
      <w:r w:rsidR="00692586" w:rsidRPr="00300429">
        <w:rPr>
          <w:rFonts w:ascii="Bookman Old Style" w:hAnsi="Bookman Old Style"/>
          <w:iCs/>
          <w:sz w:val="28"/>
          <w:szCs w:val="28"/>
        </w:rPr>
        <w:t>rocess</w:t>
      </w:r>
      <w:r w:rsidRPr="00300429">
        <w:rPr>
          <w:rFonts w:ascii="Bookman Old Style" w:hAnsi="Bookman Old Style"/>
          <w:iCs/>
          <w:sz w:val="28"/>
          <w:szCs w:val="28"/>
        </w:rPr>
        <w:t>ing</w:t>
      </w:r>
      <w:r w:rsidR="00692586" w:rsidRPr="00300429">
        <w:rPr>
          <w:rFonts w:ascii="Bookman Old Style" w:hAnsi="Bookman Old Style"/>
          <w:iCs/>
          <w:sz w:val="28"/>
          <w:szCs w:val="28"/>
        </w:rPr>
        <w:t xml:space="preserve"> and understand</w:t>
      </w:r>
      <w:r w:rsidRPr="00300429">
        <w:rPr>
          <w:rFonts w:ascii="Bookman Old Style" w:hAnsi="Bookman Old Style"/>
          <w:iCs/>
          <w:sz w:val="28"/>
          <w:szCs w:val="28"/>
        </w:rPr>
        <w:t>ing</w:t>
      </w:r>
      <w:r w:rsidR="00692586" w:rsidRPr="00300429">
        <w:rPr>
          <w:rFonts w:ascii="Bookman Old Style" w:hAnsi="Bookman Old Style"/>
          <w:iCs/>
          <w:sz w:val="28"/>
          <w:szCs w:val="28"/>
        </w:rPr>
        <w:t xml:space="preserve"> emotions can be</w:t>
      </w:r>
      <w:r w:rsidRPr="00300429">
        <w:rPr>
          <w:rFonts w:ascii="Bookman Old Style" w:hAnsi="Bookman Old Style"/>
          <w:iCs/>
          <w:sz w:val="28"/>
          <w:szCs w:val="28"/>
        </w:rPr>
        <w:t xml:space="preserve"> har</w:t>
      </w:r>
      <w:r w:rsidR="00A47BAE">
        <w:rPr>
          <w:rFonts w:ascii="Bookman Old Style" w:hAnsi="Bookman Old Style"/>
          <w:iCs/>
          <w:sz w:val="28"/>
          <w:szCs w:val="28"/>
        </w:rPr>
        <w:t>d for them. Not knowing how to</w:t>
      </w:r>
      <w:r w:rsidRPr="00300429">
        <w:rPr>
          <w:rFonts w:ascii="Bookman Old Style" w:hAnsi="Bookman Old Style"/>
          <w:iCs/>
          <w:sz w:val="28"/>
          <w:szCs w:val="28"/>
        </w:rPr>
        <w:t xml:space="preserve"> explain their feelings or being uncertain how to ask for help is common. </w:t>
      </w:r>
    </w:p>
    <w:p w14:paraId="0C0292C0" w14:textId="5ECC0B84" w:rsidR="00E05F4E" w:rsidRPr="00300429" w:rsidRDefault="00E05F4E">
      <w:pPr>
        <w:rPr>
          <w:rFonts w:ascii="Bookman Old Style" w:hAnsi="Bookman Old Style"/>
          <w:b/>
          <w:iCs/>
          <w:sz w:val="28"/>
          <w:szCs w:val="28"/>
        </w:rPr>
      </w:pPr>
      <w:r w:rsidRPr="00300429">
        <w:rPr>
          <w:rFonts w:ascii="Bookman Old Style" w:hAnsi="Bookman Old Style"/>
          <w:b/>
          <w:iCs/>
          <w:sz w:val="28"/>
          <w:szCs w:val="28"/>
        </w:rPr>
        <w:t>Empathy:</w:t>
      </w:r>
    </w:p>
    <w:p w14:paraId="61784A6C" w14:textId="732B9E38" w:rsidR="00E05F4E" w:rsidRPr="00300429" w:rsidRDefault="00E05F4E">
      <w:pPr>
        <w:rPr>
          <w:rFonts w:ascii="Bookman Old Style" w:hAnsi="Bookman Old Style"/>
          <w:iCs/>
          <w:sz w:val="28"/>
          <w:szCs w:val="28"/>
        </w:rPr>
      </w:pPr>
      <w:r w:rsidRPr="00300429">
        <w:rPr>
          <w:rFonts w:ascii="Bookman Old Style" w:hAnsi="Bookman Old Style"/>
          <w:iCs/>
          <w:sz w:val="28"/>
          <w:szCs w:val="28"/>
        </w:rPr>
        <w:t>ASD</w:t>
      </w:r>
      <w:r w:rsidR="00A47BAE">
        <w:rPr>
          <w:rFonts w:ascii="Bookman Old Style" w:hAnsi="Bookman Old Style"/>
          <w:iCs/>
          <w:sz w:val="28"/>
          <w:szCs w:val="28"/>
        </w:rPr>
        <w:t xml:space="preserve"> students can seem unaware or dis</w:t>
      </w:r>
      <w:r w:rsidRPr="00300429">
        <w:rPr>
          <w:rFonts w:ascii="Bookman Old Style" w:hAnsi="Bookman Old Style"/>
          <w:iCs/>
          <w:sz w:val="28"/>
          <w:szCs w:val="28"/>
        </w:rPr>
        <w:t>interested in other pe</w:t>
      </w:r>
      <w:r w:rsidR="00A47BAE">
        <w:rPr>
          <w:rFonts w:ascii="Bookman Old Style" w:hAnsi="Bookman Old Style"/>
          <w:iCs/>
          <w:sz w:val="28"/>
          <w:szCs w:val="28"/>
        </w:rPr>
        <w:t xml:space="preserve">ople’s feelings or experiences. </w:t>
      </w:r>
      <w:r w:rsidR="00777DB3" w:rsidRPr="00300429">
        <w:rPr>
          <w:rFonts w:ascii="Bookman Old Style" w:hAnsi="Bookman Old Style"/>
          <w:iCs/>
          <w:sz w:val="28"/>
          <w:szCs w:val="28"/>
        </w:rPr>
        <w:t xml:space="preserve">Their responses can also seem inappropriate at times. They may laugh when someone gets hurt </w:t>
      </w:r>
      <w:r w:rsidR="00DB18AF">
        <w:rPr>
          <w:rFonts w:ascii="Bookman Old Style" w:hAnsi="Bookman Old Style"/>
          <w:iCs/>
          <w:sz w:val="28"/>
          <w:szCs w:val="28"/>
        </w:rPr>
        <w:t>because it looked</w:t>
      </w:r>
      <w:r w:rsidR="00777DB3" w:rsidRPr="00300429">
        <w:rPr>
          <w:rFonts w:ascii="Bookman Old Style" w:hAnsi="Bookman Old Style"/>
          <w:iCs/>
          <w:sz w:val="28"/>
          <w:szCs w:val="28"/>
        </w:rPr>
        <w:t xml:space="preserve"> funny when they fell. </w:t>
      </w:r>
      <w:r w:rsidR="00A47BAE">
        <w:rPr>
          <w:rFonts w:ascii="Bookman Old Style" w:hAnsi="Bookman Old Style"/>
          <w:iCs/>
          <w:sz w:val="28"/>
          <w:szCs w:val="28"/>
        </w:rPr>
        <w:t>Their response is in what they see or hear not how it might affect others.</w:t>
      </w:r>
    </w:p>
    <w:p w14:paraId="342EF711" w14:textId="2532BD14" w:rsidR="00777DB3" w:rsidRPr="00300429" w:rsidRDefault="00777DB3">
      <w:pPr>
        <w:rPr>
          <w:rFonts w:ascii="Bookman Old Style" w:hAnsi="Bookman Old Style"/>
          <w:b/>
          <w:iCs/>
          <w:sz w:val="28"/>
          <w:szCs w:val="28"/>
        </w:rPr>
      </w:pPr>
      <w:r w:rsidRPr="00300429">
        <w:rPr>
          <w:rFonts w:ascii="Bookman Old Style" w:hAnsi="Bookman Old Style"/>
          <w:b/>
          <w:iCs/>
          <w:sz w:val="28"/>
          <w:szCs w:val="28"/>
        </w:rPr>
        <w:t>Change:</w:t>
      </w:r>
    </w:p>
    <w:p w14:paraId="1F19C8BB" w14:textId="77777777" w:rsidR="00692586" w:rsidRPr="00300429" w:rsidRDefault="008857CF">
      <w:pPr>
        <w:rPr>
          <w:rFonts w:ascii="Bookman Old Style" w:hAnsi="Bookman Old Style"/>
          <w:iCs/>
          <w:sz w:val="28"/>
          <w:szCs w:val="28"/>
        </w:rPr>
      </w:pPr>
      <w:r w:rsidRPr="00300429">
        <w:rPr>
          <w:rFonts w:ascii="Bookman Old Style" w:hAnsi="Bookman Old Style"/>
          <w:iCs/>
          <w:sz w:val="28"/>
          <w:szCs w:val="28"/>
        </w:rPr>
        <w:t>Routines and predictable events help to make an anxious student feel safe. ASD students can feel betrayed if sudden changes occur. Changing from one task to another can also be a challenge. Leaving a task incomplete or finding someone else sitting on their chair can cause confusion and heightened anxiety.</w:t>
      </w:r>
      <w:r w:rsidR="00692586" w:rsidRPr="00300429">
        <w:rPr>
          <w:rFonts w:ascii="Bookman Old Style" w:hAnsi="Bookman Old Style"/>
          <w:iCs/>
          <w:sz w:val="28"/>
          <w:szCs w:val="28"/>
        </w:rPr>
        <w:t xml:space="preserve"> </w:t>
      </w:r>
    </w:p>
    <w:p w14:paraId="375E1481" w14:textId="7CC948D9" w:rsidR="00CB1BE2" w:rsidRDefault="00CB1BE2">
      <w:pPr>
        <w:rPr>
          <w:rFonts w:ascii="Bookman Old Style" w:hAnsi="Bookman Old Style"/>
          <w:iCs/>
          <w:sz w:val="28"/>
          <w:szCs w:val="28"/>
        </w:rPr>
      </w:pPr>
      <w:r w:rsidRPr="00300429">
        <w:rPr>
          <w:rFonts w:ascii="Bookman Old Style" w:hAnsi="Bookman Old Style"/>
          <w:iCs/>
          <w:sz w:val="28"/>
          <w:szCs w:val="28"/>
        </w:rPr>
        <w:t xml:space="preserve">Often these students engage in repetitive behaviours with their hands or feet or focus on one idea or topic. This </w:t>
      </w:r>
      <w:r w:rsidR="00DB18AF">
        <w:rPr>
          <w:rFonts w:ascii="Bookman Old Style" w:hAnsi="Bookman Old Style"/>
          <w:iCs/>
          <w:sz w:val="28"/>
          <w:szCs w:val="28"/>
        </w:rPr>
        <w:t xml:space="preserve">is a </w:t>
      </w:r>
      <w:r w:rsidRPr="00300429">
        <w:rPr>
          <w:rFonts w:ascii="Bookman Old Style" w:hAnsi="Bookman Old Style"/>
          <w:iCs/>
          <w:sz w:val="28"/>
          <w:szCs w:val="28"/>
        </w:rPr>
        <w:t>way to help them feel safe by doing something</w:t>
      </w:r>
      <w:r w:rsidR="00DB18AF">
        <w:rPr>
          <w:rFonts w:ascii="Bookman Old Style" w:hAnsi="Bookman Old Style"/>
          <w:iCs/>
          <w:sz w:val="28"/>
          <w:szCs w:val="28"/>
        </w:rPr>
        <w:t xml:space="preserve"> or touching something familiar. </w:t>
      </w:r>
    </w:p>
    <w:p w14:paraId="6B61D0FD" w14:textId="229B637C" w:rsidR="00A47BAE" w:rsidRDefault="00A47BAE">
      <w:pPr>
        <w:rPr>
          <w:rFonts w:ascii="Bookman Old Style" w:hAnsi="Bookman Old Style"/>
          <w:iCs/>
          <w:sz w:val="28"/>
          <w:szCs w:val="28"/>
        </w:rPr>
      </w:pPr>
      <w:r>
        <w:rPr>
          <w:rFonts w:ascii="Bookman Old Style" w:hAnsi="Bookman Old Style"/>
          <w:b/>
          <w:iCs/>
          <w:sz w:val="28"/>
          <w:szCs w:val="28"/>
        </w:rPr>
        <w:t>Help:</w:t>
      </w:r>
    </w:p>
    <w:p w14:paraId="3E446357" w14:textId="0ABE52A9" w:rsidR="00A47BAE" w:rsidRPr="00A47BAE" w:rsidRDefault="00A47BAE">
      <w:pPr>
        <w:rPr>
          <w:rFonts w:ascii="Bookman Old Style" w:hAnsi="Bookman Old Style"/>
          <w:iCs/>
          <w:sz w:val="28"/>
          <w:szCs w:val="28"/>
        </w:rPr>
      </w:pPr>
      <w:r>
        <w:rPr>
          <w:rFonts w:ascii="Bookman Old Style" w:hAnsi="Bookman Old Style"/>
          <w:iCs/>
          <w:sz w:val="28"/>
          <w:szCs w:val="28"/>
        </w:rPr>
        <w:t xml:space="preserve">Help is available for ASD students. </w:t>
      </w:r>
      <w:r w:rsidR="00D07490">
        <w:rPr>
          <w:rFonts w:ascii="Bookman Old Style" w:hAnsi="Bookman Old Style"/>
          <w:iCs/>
          <w:sz w:val="28"/>
          <w:szCs w:val="28"/>
        </w:rPr>
        <w:t>A p</w:t>
      </w:r>
      <w:r w:rsidR="001D0D93">
        <w:rPr>
          <w:rFonts w:ascii="Bookman Old Style" w:hAnsi="Bookman Old Style"/>
          <w:iCs/>
          <w:sz w:val="28"/>
          <w:szCs w:val="28"/>
        </w:rPr>
        <w:t>a</w:t>
      </w:r>
      <w:r w:rsidR="00D07490">
        <w:rPr>
          <w:rFonts w:ascii="Bookman Old Style" w:hAnsi="Bookman Old Style"/>
          <w:iCs/>
          <w:sz w:val="28"/>
          <w:szCs w:val="28"/>
        </w:rPr>
        <w:t>ediatric assessment will highlight any areas of particular need, such as Speech Therapy or Occupational Therapy. Social Skills programs and social stories can also help to teach students how to respond or how to ask for help.</w:t>
      </w:r>
    </w:p>
    <w:p w14:paraId="72DF42C2" w14:textId="13121470" w:rsidR="00B95305" w:rsidRPr="00300429" w:rsidRDefault="00A57C40">
      <w:pPr>
        <w:rPr>
          <w:rFonts w:ascii="Bookman Old Style" w:hAnsi="Bookman Old Style"/>
          <w:sz w:val="28"/>
          <w:szCs w:val="28"/>
        </w:rPr>
      </w:pPr>
      <w:r>
        <w:rPr>
          <w:rFonts w:ascii="Bookman Old Style" w:hAnsi="Bookman Old Style"/>
          <w:b/>
          <w:iCs/>
          <w:sz w:val="28"/>
          <w:szCs w:val="28"/>
        </w:rPr>
        <w:t>For further information:</w:t>
      </w:r>
      <w:r w:rsidR="00A64C85">
        <w:rPr>
          <w:rFonts w:ascii="Bookman Old Style" w:hAnsi="Bookman Old Style"/>
          <w:b/>
          <w:iCs/>
          <w:sz w:val="28"/>
          <w:szCs w:val="28"/>
        </w:rPr>
        <w:t xml:space="preserve"> </w:t>
      </w:r>
      <w:r>
        <w:rPr>
          <w:rFonts w:ascii="Bookman Old Style" w:hAnsi="Bookman Old Style"/>
          <w:iCs/>
          <w:sz w:val="28"/>
          <w:szCs w:val="28"/>
        </w:rPr>
        <w:t>Autism Spectrum Australia (Aspect)</w:t>
      </w:r>
      <w:r w:rsidR="00A64C85" w:rsidRPr="00A64C85">
        <w:rPr>
          <w:rFonts w:ascii="Bookman Old Style" w:hAnsi="Bookman Old Style"/>
          <w:iCs/>
          <w:sz w:val="28"/>
          <w:szCs w:val="28"/>
        </w:rPr>
        <w:t xml:space="preserve"> </w:t>
      </w:r>
      <w:r w:rsidR="00A64C85">
        <w:rPr>
          <w:rFonts w:ascii="Bookman Old Style" w:hAnsi="Bookman Old Style"/>
          <w:iCs/>
          <w:sz w:val="28"/>
          <w:szCs w:val="28"/>
        </w:rPr>
        <w:t>https://www.autismspectrum&gt;org.au/</w:t>
      </w:r>
    </w:p>
    <w:sectPr w:rsidR="00B95305" w:rsidRPr="0030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4C3"/>
    <w:multiLevelType w:val="hybridMultilevel"/>
    <w:tmpl w:val="BC9AD47A"/>
    <w:lvl w:ilvl="0" w:tplc="EF14591E">
      <w:start w:val="1"/>
      <w:numFmt w:val="bullet"/>
      <w:lvlText w:val="•"/>
      <w:lvlJc w:val="left"/>
      <w:pPr>
        <w:tabs>
          <w:tab w:val="num" w:pos="720"/>
        </w:tabs>
        <w:ind w:left="720" w:hanging="360"/>
      </w:pPr>
      <w:rPr>
        <w:rFonts w:ascii="Arial" w:hAnsi="Arial" w:hint="default"/>
      </w:rPr>
    </w:lvl>
    <w:lvl w:ilvl="1" w:tplc="45B80A70" w:tentative="1">
      <w:start w:val="1"/>
      <w:numFmt w:val="bullet"/>
      <w:lvlText w:val="•"/>
      <w:lvlJc w:val="left"/>
      <w:pPr>
        <w:tabs>
          <w:tab w:val="num" w:pos="1440"/>
        </w:tabs>
        <w:ind w:left="1440" w:hanging="360"/>
      </w:pPr>
      <w:rPr>
        <w:rFonts w:ascii="Arial" w:hAnsi="Arial" w:hint="default"/>
      </w:rPr>
    </w:lvl>
    <w:lvl w:ilvl="2" w:tplc="DB6094AC" w:tentative="1">
      <w:start w:val="1"/>
      <w:numFmt w:val="bullet"/>
      <w:lvlText w:val="•"/>
      <w:lvlJc w:val="left"/>
      <w:pPr>
        <w:tabs>
          <w:tab w:val="num" w:pos="2160"/>
        </w:tabs>
        <w:ind w:left="2160" w:hanging="360"/>
      </w:pPr>
      <w:rPr>
        <w:rFonts w:ascii="Arial" w:hAnsi="Arial" w:hint="default"/>
      </w:rPr>
    </w:lvl>
    <w:lvl w:ilvl="3" w:tplc="2E32909C" w:tentative="1">
      <w:start w:val="1"/>
      <w:numFmt w:val="bullet"/>
      <w:lvlText w:val="•"/>
      <w:lvlJc w:val="left"/>
      <w:pPr>
        <w:tabs>
          <w:tab w:val="num" w:pos="2880"/>
        </w:tabs>
        <w:ind w:left="2880" w:hanging="360"/>
      </w:pPr>
      <w:rPr>
        <w:rFonts w:ascii="Arial" w:hAnsi="Arial" w:hint="default"/>
      </w:rPr>
    </w:lvl>
    <w:lvl w:ilvl="4" w:tplc="36407FAC" w:tentative="1">
      <w:start w:val="1"/>
      <w:numFmt w:val="bullet"/>
      <w:lvlText w:val="•"/>
      <w:lvlJc w:val="left"/>
      <w:pPr>
        <w:tabs>
          <w:tab w:val="num" w:pos="3600"/>
        </w:tabs>
        <w:ind w:left="3600" w:hanging="360"/>
      </w:pPr>
      <w:rPr>
        <w:rFonts w:ascii="Arial" w:hAnsi="Arial" w:hint="default"/>
      </w:rPr>
    </w:lvl>
    <w:lvl w:ilvl="5" w:tplc="878EEF1C" w:tentative="1">
      <w:start w:val="1"/>
      <w:numFmt w:val="bullet"/>
      <w:lvlText w:val="•"/>
      <w:lvlJc w:val="left"/>
      <w:pPr>
        <w:tabs>
          <w:tab w:val="num" w:pos="4320"/>
        </w:tabs>
        <w:ind w:left="4320" w:hanging="360"/>
      </w:pPr>
      <w:rPr>
        <w:rFonts w:ascii="Arial" w:hAnsi="Arial" w:hint="default"/>
      </w:rPr>
    </w:lvl>
    <w:lvl w:ilvl="6" w:tplc="9C2CB458" w:tentative="1">
      <w:start w:val="1"/>
      <w:numFmt w:val="bullet"/>
      <w:lvlText w:val="•"/>
      <w:lvlJc w:val="left"/>
      <w:pPr>
        <w:tabs>
          <w:tab w:val="num" w:pos="5040"/>
        </w:tabs>
        <w:ind w:left="5040" w:hanging="360"/>
      </w:pPr>
      <w:rPr>
        <w:rFonts w:ascii="Arial" w:hAnsi="Arial" w:hint="default"/>
      </w:rPr>
    </w:lvl>
    <w:lvl w:ilvl="7" w:tplc="194AA1F0" w:tentative="1">
      <w:start w:val="1"/>
      <w:numFmt w:val="bullet"/>
      <w:lvlText w:val="•"/>
      <w:lvlJc w:val="left"/>
      <w:pPr>
        <w:tabs>
          <w:tab w:val="num" w:pos="5760"/>
        </w:tabs>
        <w:ind w:left="5760" w:hanging="360"/>
      </w:pPr>
      <w:rPr>
        <w:rFonts w:ascii="Arial" w:hAnsi="Arial" w:hint="default"/>
      </w:rPr>
    </w:lvl>
    <w:lvl w:ilvl="8" w:tplc="F3ACB3EC" w:tentative="1">
      <w:start w:val="1"/>
      <w:numFmt w:val="bullet"/>
      <w:lvlText w:val="•"/>
      <w:lvlJc w:val="left"/>
      <w:pPr>
        <w:tabs>
          <w:tab w:val="num" w:pos="6480"/>
        </w:tabs>
        <w:ind w:left="6480" w:hanging="360"/>
      </w:pPr>
      <w:rPr>
        <w:rFonts w:ascii="Arial" w:hAnsi="Arial" w:hint="default"/>
      </w:rPr>
    </w:lvl>
  </w:abstractNum>
  <w:abstractNum w:abstractNumId="1">
    <w:nsid w:val="34612B32"/>
    <w:multiLevelType w:val="hybridMultilevel"/>
    <w:tmpl w:val="B92EAE54"/>
    <w:lvl w:ilvl="0" w:tplc="6D802CF2">
      <w:start w:val="1"/>
      <w:numFmt w:val="bullet"/>
      <w:lvlText w:val="•"/>
      <w:lvlJc w:val="left"/>
      <w:pPr>
        <w:tabs>
          <w:tab w:val="num" w:pos="720"/>
        </w:tabs>
        <w:ind w:left="720" w:hanging="360"/>
      </w:pPr>
      <w:rPr>
        <w:rFonts w:ascii="Arial" w:hAnsi="Arial" w:hint="default"/>
      </w:rPr>
    </w:lvl>
    <w:lvl w:ilvl="1" w:tplc="8F66AC78" w:tentative="1">
      <w:start w:val="1"/>
      <w:numFmt w:val="bullet"/>
      <w:lvlText w:val="•"/>
      <w:lvlJc w:val="left"/>
      <w:pPr>
        <w:tabs>
          <w:tab w:val="num" w:pos="1440"/>
        </w:tabs>
        <w:ind w:left="1440" w:hanging="360"/>
      </w:pPr>
      <w:rPr>
        <w:rFonts w:ascii="Arial" w:hAnsi="Arial" w:hint="default"/>
      </w:rPr>
    </w:lvl>
    <w:lvl w:ilvl="2" w:tplc="1A6CF142" w:tentative="1">
      <w:start w:val="1"/>
      <w:numFmt w:val="bullet"/>
      <w:lvlText w:val="•"/>
      <w:lvlJc w:val="left"/>
      <w:pPr>
        <w:tabs>
          <w:tab w:val="num" w:pos="2160"/>
        </w:tabs>
        <w:ind w:left="2160" w:hanging="360"/>
      </w:pPr>
      <w:rPr>
        <w:rFonts w:ascii="Arial" w:hAnsi="Arial" w:hint="default"/>
      </w:rPr>
    </w:lvl>
    <w:lvl w:ilvl="3" w:tplc="F216F7F0" w:tentative="1">
      <w:start w:val="1"/>
      <w:numFmt w:val="bullet"/>
      <w:lvlText w:val="•"/>
      <w:lvlJc w:val="left"/>
      <w:pPr>
        <w:tabs>
          <w:tab w:val="num" w:pos="2880"/>
        </w:tabs>
        <w:ind w:left="2880" w:hanging="360"/>
      </w:pPr>
      <w:rPr>
        <w:rFonts w:ascii="Arial" w:hAnsi="Arial" w:hint="default"/>
      </w:rPr>
    </w:lvl>
    <w:lvl w:ilvl="4" w:tplc="60089DA4" w:tentative="1">
      <w:start w:val="1"/>
      <w:numFmt w:val="bullet"/>
      <w:lvlText w:val="•"/>
      <w:lvlJc w:val="left"/>
      <w:pPr>
        <w:tabs>
          <w:tab w:val="num" w:pos="3600"/>
        </w:tabs>
        <w:ind w:left="3600" w:hanging="360"/>
      </w:pPr>
      <w:rPr>
        <w:rFonts w:ascii="Arial" w:hAnsi="Arial" w:hint="default"/>
      </w:rPr>
    </w:lvl>
    <w:lvl w:ilvl="5" w:tplc="3C784C62" w:tentative="1">
      <w:start w:val="1"/>
      <w:numFmt w:val="bullet"/>
      <w:lvlText w:val="•"/>
      <w:lvlJc w:val="left"/>
      <w:pPr>
        <w:tabs>
          <w:tab w:val="num" w:pos="4320"/>
        </w:tabs>
        <w:ind w:left="4320" w:hanging="360"/>
      </w:pPr>
      <w:rPr>
        <w:rFonts w:ascii="Arial" w:hAnsi="Arial" w:hint="default"/>
      </w:rPr>
    </w:lvl>
    <w:lvl w:ilvl="6" w:tplc="E2C08576" w:tentative="1">
      <w:start w:val="1"/>
      <w:numFmt w:val="bullet"/>
      <w:lvlText w:val="•"/>
      <w:lvlJc w:val="left"/>
      <w:pPr>
        <w:tabs>
          <w:tab w:val="num" w:pos="5040"/>
        </w:tabs>
        <w:ind w:left="5040" w:hanging="360"/>
      </w:pPr>
      <w:rPr>
        <w:rFonts w:ascii="Arial" w:hAnsi="Arial" w:hint="default"/>
      </w:rPr>
    </w:lvl>
    <w:lvl w:ilvl="7" w:tplc="68DAEE4A" w:tentative="1">
      <w:start w:val="1"/>
      <w:numFmt w:val="bullet"/>
      <w:lvlText w:val="•"/>
      <w:lvlJc w:val="left"/>
      <w:pPr>
        <w:tabs>
          <w:tab w:val="num" w:pos="5760"/>
        </w:tabs>
        <w:ind w:left="5760" w:hanging="360"/>
      </w:pPr>
      <w:rPr>
        <w:rFonts w:ascii="Arial" w:hAnsi="Arial" w:hint="default"/>
      </w:rPr>
    </w:lvl>
    <w:lvl w:ilvl="8" w:tplc="1B76D902" w:tentative="1">
      <w:start w:val="1"/>
      <w:numFmt w:val="bullet"/>
      <w:lvlText w:val="•"/>
      <w:lvlJc w:val="left"/>
      <w:pPr>
        <w:tabs>
          <w:tab w:val="num" w:pos="6480"/>
        </w:tabs>
        <w:ind w:left="6480" w:hanging="360"/>
      </w:pPr>
      <w:rPr>
        <w:rFonts w:ascii="Arial" w:hAnsi="Arial" w:hint="default"/>
      </w:rPr>
    </w:lvl>
  </w:abstractNum>
  <w:abstractNum w:abstractNumId="2">
    <w:nsid w:val="7B6A5373"/>
    <w:multiLevelType w:val="hybridMultilevel"/>
    <w:tmpl w:val="776615D0"/>
    <w:lvl w:ilvl="0" w:tplc="503C7322">
      <w:start w:val="1"/>
      <w:numFmt w:val="bullet"/>
      <w:lvlText w:val="•"/>
      <w:lvlJc w:val="left"/>
      <w:pPr>
        <w:tabs>
          <w:tab w:val="num" w:pos="720"/>
        </w:tabs>
        <w:ind w:left="720" w:hanging="360"/>
      </w:pPr>
      <w:rPr>
        <w:rFonts w:ascii="Arial" w:hAnsi="Arial" w:hint="default"/>
      </w:rPr>
    </w:lvl>
    <w:lvl w:ilvl="1" w:tplc="804C50B0" w:tentative="1">
      <w:start w:val="1"/>
      <w:numFmt w:val="bullet"/>
      <w:lvlText w:val="•"/>
      <w:lvlJc w:val="left"/>
      <w:pPr>
        <w:tabs>
          <w:tab w:val="num" w:pos="1440"/>
        </w:tabs>
        <w:ind w:left="1440" w:hanging="360"/>
      </w:pPr>
      <w:rPr>
        <w:rFonts w:ascii="Arial" w:hAnsi="Arial" w:hint="default"/>
      </w:rPr>
    </w:lvl>
    <w:lvl w:ilvl="2" w:tplc="D8FCD284" w:tentative="1">
      <w:start w:val="1"/>
      <w:numFmt w:val="bullet"/>
      <w:lvlText w:val="•"/>
      <w:lvlJc w:val="left"/>
      <w:pPr>
        <w:tabs>
          <w:tab w:val="num" w:pos="2160"/>
        </w:tabs>
        <w:ind w:left="2160" w:hanging="360"/>
      </w:pPr>
      <w:rPr>
        <w:rFonts w:ascii="Arial" w:hAnsi="Arial" w:hint="default"/>
      </w:rPr>
    </w:lvl>
    <w:lvl w:ilvl="3" w:tplc="9256591C" w:tentative="1">
      <w:start w:val="1"/>
      <w:numFmt w:val="bullet"/>
      <w:lvlText w:val="•"/>
      <w:lvlJc w:val="left"/>
      <w:pPr>
        <w:tabs>
          <w:tab w:val="num" w:pos="2880"/>
        </w:tabs>
        <w:ind w:left="2880" w:hanging="360"/>
      </w:pPr>
      <w:rPr>
        <w:rFonts w:ascii="Arial" w:hAnsi="Arial" w:hint="default"/>
      </w:rPr>
    </w:lvl>
    <w:lvl w:ilvl="4" w:tplc="14B83112" w:tentative="1">
      <w:start w:val="1"/>
      <w:numFmt w:val="bullet"/>
      <w:lvlText w:val="•"/>
      <w:lvlJc w:val="left"/>
      <w:pPr>
        <w:tabs>
          <w:tab w:val="num" w:pos="3600"/>
        </w:tabs>
        <w:ind w:left="3600" w:hanging="360"/>
      </w:pPr>
      <w:rPr>
        <w:rFonts w:ascii="Arial" w:hAnsi="Arial" w:hint="default"/>
      </w:rPr>
    </w:lvl>
    <w:lvl w:ilvl="5" w:tplc="012C6768" w:tentative="1">
      <w:start w:val="1"/>
      <w:numFmt w:val="bullet"/>
      <w:lvlText w:val="•"/>
      <w:lvlJc w:val="left"/>
      <w:pPr>
        <w:tabs>
          <w:tab w:val="num" w:pos="4320"/>
        </w:tabs>
        <w:ind w:left="4320" w:hanging="360"/>
      </w:pPr>
      <w:rPr>
        <w:rFonts w:ascii="Arial" w:hAnsi="Arial" w:hint="default"/>
      </w:rPr>
    </w:lvl>
    <w:lvl w:ilvl="6" w:tplc="9D266616" w:tentative="1">
      <w:start w:val="1"/>
      <w:numFmt w:val="bullet"/>
      <w:lvlText w:val="•"/>
      <w:lvlJc w:val="left"/>
      <w:pPr>
        <w:tabs>
          <w:tab w:val="num" w:pos="5040"/>
        </w:tabs>
        <w:ind w:left="5040" w:hanging="360"/>
      </w:pPr>
      <w:rPr>
        <w:rFonts w:ascii="Arial" w:hAnsi="Arial" w:hint="default"/>
      </w:rPr>
    </w:lvl>
    <w:lvl w:ilvl="7" w:tplc="B5EA67AA" w:tentative="1">
      <w:start w:val="1"/>
      <w:numFmt w:val="bullet"/>
      <w:lvlText w:val="•"/>
      <w:lvlJc w:val="left"/>
      <w:pPr>
        <w:tabs>
          <w:tab w:val="num" w:pos="5760"/>
        </w:tabs>
        <w:ind w:left="5760" w:hanging="360"/>
      </w:pPr>
      <w:rPr>
        <w:rFonts w:ascii="Arial" w:hAnsi="Arial" w:hint="default"/>
      </w:rPr>
    </w:lvl>
    <w:lvl w:ilvl="8" w:tplc="6B041A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C3"/>
    <w:rsid w:val="0002143C"/>
    <w:rsid w:val="000A131A"/>
    <w:rsid w:val="000B3BA3"/>
    <w:rsid w:val="00122E28"/>
    <w:rsid w:val="001D0D93"/>
    <w:rsid w:val="001D6455"/>
    <w:rsid w:val="00216F20"/>
    <w:rsid w:val="00296549"/>
    <w:rsid w:val="00300429"/>
    <w:rsid w:val="00484BA1"/>
    <w:rsid w:val="005124C3"/>
    <w:rsid w:val="00573BD7"/>
    <w:rsid w:val="00692586"/>
    <w:rsid w:val="00777DB3"/>
    <w:rsid w:val="008857CF"/>
    <w:rsid w:val="00994844"/>
    <w:rsid w:val="00A04880"/>
    <w:rsid w:val="00A47BAE"/>
    <w:rsid w:val="00A57C40"/>
    <w:rsid w:val="00A64C85"/>
    <w:rsid w:val="00AD0336"/>
    <w:rsid w:val="00B13D72"/>
    <w:rsid w:val="00B73593"/>
    <w:rsid w:val="00B95305"/>
    <w:rsid w:val="00BE4B81"/>
    <w:rsid w:val="00CB1BE2"/>
    <w:rsid w:val="00D07490"/>
    <w:rsid w:val="00D47718"/>
    <w:rsid w:val="00DB18AF"/>
    <w:rsid w:val="00E05F4E"/>
    <w:rsid w:val="00FD5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3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3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174">
      <w:bodyDiv w:val="1"/>
      <w:marLeft w:val="0"/>
      <w:marRight w:val="0"/>
      <w:marTop w:val="0"/>
      <w:marBottom w:val="0"/>
      <w:divBdr>
        <w:top w:val="none" w:sz="0" w:space="0" w:color="auto"/>
        <w:left w:val="none" w:sz="0" w:space="0" w:color="auto"/>
        <w:bottom w:val="none" w:sz="0" w:space="0" w:color="auto"/>
        <w:right w:val="none" w:sz="0" w:space="0" w:color="auto"/>
      </w:divBdr>
      <w:divsChild>
        <w:div w:id="988901464">
          <w:marLeft w:val="547"/>
          <w:marRight w:val="0"/>
          <w:marTop w:val="0"/>
          <w:marBottom w:val="0"/>
          <w:divBdr>
            <w:top w:val="none" w:sz="0" w:space="0" w:color="auto"/>
            <w:left w:val="none" w:sz="0" w:space="0" w:color="auto"/>
            <w:bottom w:val="none" w:sz="0" w:space="0" w:color="auto"/>
            <w:right w:val="none" w:sz="0" w:space="0" w:color="auto"/>
          </w:divBdr>
        </w:div>
        <w:div w:id="767193571">
          <w:marLeft w:val="547"/>
          <w:marRight w:val="0"/>
          <w:marTop w:val="0"/>
          <w:marBottom w:val="0"/>
          <w:divBdr>
            <w:top w:val="none" w:sz="0" w:space="0" w:color="auto"/>
            <w:left w:val="none" w:sz="0" w:space="0" w:color="auto"/>
            <w:bottom w:val="none" w:sz="0" w:space="0" w:color="auto"/>
            <w:right w:val="none" w:sz="0" w:space="0" w:color="auto"/>
          </w:divBdr>
        </w:div>
        <w:div w:id="738940386">
          <w:marLeft w:val="547"/>
          <w:marRight w:val="0"/>
          <w:marTop w:val="0"/>
          <w:marBottom w:val="0"/>
          <w:divBdr>
            <w:top w:val="none" w:sz="0" w:space="0" w:color="auto"/>
            <w:left w:val="none" w:sz="0" w:space="0" w:color="auto"/>
            <w:bottom w:val="none" w:sz="0" w:space="0" w:color="auto"/>
            <w:right w:val="none" w:sz="0" w:space="0" w:color="auto"/>
          </w:divBdr>
        </w:div>
        <w:div w:id="1515337209">
          <w:marLeft w:val="547"/>
          <w:marRight w:val="0"/>
          <w:marTop w:val="0"/>
          <w:marBottom w:val="0"/>
          <w:divBdr>
            <w:top w:val="none" w:sz="0" w:space="0" w:color="auto"/>
            <w:left w:val="none" w:sz="0" w:space="0" w:color="auto"/>
            <w:bottom w:val="none" w:sz="0" w:space="0" w:color="auto"/>
            <w:right w:val="none" w:sz="0" w:space="0" w:color="auto"/>
          </w:divBdr>
        </w:div>
        <w:div w:id="1810660650">
          <w:marLeft w:val="547"/>
          <w:marRight w:val="0"/>
          <w:marTop w:val="0"/>
          <w:marBottom w:val="0"/>
          <w:divBdr>
            <w:top w:val="none" w:sz="0" w:space="0" w:color="auto"/>
            <w:left w:val="none" w:sz="0" w:space="0" w:color="auto"/>
            <w:bottom w:val="none" w:sz="0" w:space="0" w:color="auto"/>
            <w:right w:val="none" w:sz="0" w:space="0" w:color="auto"/>
          </w:divBdr>
        </w:div>
        <w:div w:id="25571809">
          <w:marLeft w:val="547"/>
          <w:marRight w:val="0"/>
          <w:marTop w:val="0"/>
          <w:marBottom w:val="0"/>
          <w:divBdr>
            <w:top w:val="none" w:sz="0" w:space="0" w:color="auto"/>
            <w:left w:val="none" w:sz="0" w:space="0" w:color="auto"/>
            <w:bottom w:val="none" w:sz="0" w:space="0" w:color="auto"/>
            <w:right w:val="none" w:sz="0" w:space="0" w:color="auto"/>
          </w:divBdr>
        </w:div>
      </w:divsChild>
    </w:div>
    <w:div w:id="774326929">
      <w:bodyDiv w:val="1"/>
      <w:marLeft w:val="0"/>
      <w:marRight w:val="0"/>
      <w:marTop w:val="0"/>
      <w:marBottom w:val="0"/>
      <w:divBdr>
        <w:top w:val="none" w:sz="0" w:space="0" w:color="auto"/>
        <w:left w:val="none" w:sz="0" w:space="0" w:color="auto"/>
        <w:bottom w:val="none" w:sz="0" w:space="0" w:color="auto"/>
        <w:right w:val="none" w:sz="0" w:space="0" w:color="auto"/>
      </w:divBdr>
      <w:divsChild>
        <w:div w:id="1859805125">
          <w:marLeft w:val="547"/>
          <w:marRight w:val="0"/>
          <w:marTop w:val="115"/>
          <w:marBottom w:val="0"/>
          <w:divBdr>
            <w:top w:val="none" w:sz="0" w:space="0" w:color="auto"/>
            <w:left w:val="none" w:sz="0" w:space="0" w:color="auto"/>
            <w:bottom w:val="none" w:sz="0" w:space="0" w:color="auto"/>
            <w:right w:val="none" w:sz="0" w:space="0" w:color="auto"/>
          </w:divBdr>
        </w:div>
        <w:div w:id="1972785748">
          <w:marLeft w:val="547"/>
          <w:marRight w:val="0"/>
          <w:marTop w:val="115"/>
          <w:marBottom w:val="0"/>
          <w:divBdr>
            <w:top w:val="none" w:sz="0" w:space="0" w:color="auto"/>
            <w:left w:val="none" w:sz="0" w:space="0" w:color="auto"/>
            <w:bottom w:val="none" w:sz="0" w:space="0" w:color="auto"/>
            <w:right w:val="none" w:sz="0" w:space="0" w:color="auto"/>
          </w:divBdr>
        </w:div>
        <w:div w:id="1526596142">
          <w:marLeft w:val="547"/>
          <w:marRight w:val="0"/>
          <w:marTop w:val="115"/>
          <w:marBottom w:val="0"/>
          <w:divBdr>
            <w:top w:val="none" w:sz="0" w:space="0" w:color="auto"/>
            <w:left w:val="none" w:sz="0" w:space="0" w:color="auto"/>
            <w:bottom w:val="none" w:sz="0" w:space="0" w:color="auto"/>
            <w:right w:val="none" w:sz="0" w:space="0" w:color="auto"/>
          </w:divBdr>
        </w:div>
      </w:divsChild>
    </w:div>
    <w:div w:id="2067993718">
      <w:bodyDiv w:val="1"/>
      <w:marLeft w:val="0"/>
      <w:marRight w:val="0"/>
      <w:marTop w:val="0"/>
      <w:marBottom w:val="0"/>
      <w:divBdr>
        <w:top w:val="none" w:sz="0" w:space="0" w:color="auto"/>
        <w:left w:val="none" w:sz="0" w:space="0" w:color="auto"/>
        <w:bottom w:val="none" w:sz="0" w:space="0" w:color="auto"/>
        <w:right w:val="none" w:sz="0" w:space="0" w:color="auto"/>
      </w:divBdr>
      <w:divsChild>
        <w:div w:id="180583806">
          <w:marLeft w:val="547"/>
          <w:marRight w:val="0"/>
          <w:marTop w:val="0"/>
          <w:marBottom w:val="0"/>
          <w:divBdr>
            <w:top w:val="none" w:sz="0" w:space="0" w:color="auto"/>
            <w:left w:val="none" w:sz="0" w:space="0" w:color="auto"/>
            <w:bottom w:val="none" w:sz="0" w:space="0" w:color="auto"/>
            <w:right w:val="none" w:sz="0" w:space="0" w:color="auto"/>
          </w:divBdr>
        </w:div>
        <w:div w:id="834036250">
          <w:marLeft w:val="547"/>
          <w:marRight w:val="0"/>
          <w:marTop w:val="0"/>
          <w:marBottom w:val="0"/>
          <w:divBdr>
            <w:top w:val="none" w:sz="0" w:space="0" w:color="auto"/>
            <w:left w:val="none" w:sz="0" w:space="0" w:color="auto"/>
            <w:bottom w:val="none" w:sz="0" w:space="0" w:color="auto"/>
            <w:right w:val="none" w:sz="0" w:space="0" w:color="auto"/>
          </w:divBdr>
        </w:div>
        <w:div w:id="647318788">
          <w:marLeft w:val="547"/>
          <w:marRight w:val="0"/>
          <w:marTop w:val="0"/>
          <w:marBottom w:val="0"/>
          <w:divBdr>
            <w:top w:val="none" w:sz="0" w:space="0" w:color="auto"/>
            <w:left w:val="none" w:sz="0" w:space="0" w:color="auto"/>
            <w:bottom w:val="none" w:sz="0" w:space="0" w:color="auto"/>
            <w:right w:val="none" w:sz="0" w:space="0" w:color="auto"/>
          </w:divBdr>
        </w:div>
        <w:div w:id="969823655">
          <w:marLeft w:val="547"/>
          <w:marRight w:val="0"/>
          <w:marTop w:val="0"/>
          <w:marBottom w:val="0"/>
          <w:divBdr>
            <w:top w:val="none" w:sz="0" w:space="0" w:color="auto"/>
            <w:left w:val="none" w:sz="0" w:space="0" w:color="auto"/>
            <w:bottom w:val="none" w:sz="0" w:space="0" w:color="auto"/>
            <w:right w:val="none" w:sz="0" w:space="0" w:color="auto"/>
          </w:divBdr>
        </w:div>
        <w:div w:id="1431318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Hunter</dc:creator>
  <cp:lastModifiedBy>Gill, Mark</cp:lastModifiedBy>
  <cp:revision>4</cp:revision>
  <dcterms:created xsi:type="dcterms:W3CDTF">2015-08-30T23:57:00Z</dcterms:created>
  <dcterms:modified xsi:type="dcterms:W3CDTF">2015-08-31T00:03:00Z</dcterms:modified>
</cp:coreProperties>
</file>